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85A3E" w14:textId="0E201914" w:rsidR="00882D00" w:rsidRDefault="00882D00">
      <w:pPr>
        <w:rPr>
          <w:b/>
          <w:bCs/>
        </w:rPr>
      </w:pPr>
      <w:r w:rsidRPr="00882D00">
        <w:rPr>
          <w:b/>
          <w:bCs/>
        </w:rPr>
        <w:t>FOR IMMEDIATE RELEASE – APRIL 1</w:t>
      </w:r>
      <w:r w:rsidR="00833C5D">
        <w:rPr>
          <w:b/>
          <w:bCs/>
        </w:rPr>
        <w:t>3</w:t>
      </w:r>
      <w:r w:rsidRPr="00882D00">
        <w:rPr>
          <w:b/>
          <w:bCs/>
        </w:rPr>
        <w:t>, 2022</w:t>
      </w:r>
    </w:p>
    <w:p w14:paraId="7EFAF6CE" w14:textId="77777777" w:rsidR="00882D00" w:rsidRPr="00882D00" w:rsidRDefault="00882D00">
      <w:r>
        <w:rPr>
          <w:b/>
          <w:bCs/>
        </w:rPr>
        <w:t xml:space="preserve">Media contact: </w:t>
      </w:r>
      <w:r w:rsidRPr="00882D00">
        <w:t xml:space="preserve">Sarah Dunn, </w:t>
      </w:r>
      <w:hyperlink r:id="rId5" w:history="1">
        <w:r w:rsidRPr="00882D00">
          <w:rPr>
            <w:rStyle w:val="Hyperlink"/>
          </w:rPr>
          <w:t>sarahd@glatzconcerts.com</w:t>
        </w:r>
      </w:hyperlink>
      <w:r w:rsidRPr="00882D00">
        <w:t>, 416-561-3734</w:t>
      </w:r>
    </w:p>
    <w:p w14:paraId="7CDB2775" w14:textId="77777777" w:rsidR="00882D00" w:rsidRDefault="00882D00"/>
    <w:p w14:paraId="7E859F9F" w14:textId="77777777" w:rsidR="006F3192" w:rsidRPr="0003496F" w:rsidRDefault="001F1AA3" w:rsidP="0003496F">
      <w:pPr>
        <w:rPr>
          <w:sz w:val="32"/>
          <w:szCs w:val="32"/>
        </w:rPr>
      </w:pPr>
      <w:r w:rsidRPr="0003496F">
        <w:rPr>
          <w:sz w:val="32"/>
          <w:szCs w:val="32"/>
        </w:rPr>
        <w:t>Attila Glatz Concert Productions</w:t>
      </w:r>
      <w:r w:rsidR="0003496F" w:rsidRPr="0003496F">
        <w:rPr>
          <w:sz w:val="32"/>
          <w:szCs w:val="32"/>
        </w:rPr>
        <w:t xml:space="preserve"> and </w:t>
      </w:r>
      <w:r w:rsidRPr="0003496F">
        <w:rPr>
          <w:sz w:val="32"/>
          <w:szCs w:val="32"/>
        </w:rPr>
        <w:t>TO Live</w:t>
      </w:r>
      <w:r w:rsidR="0003496F" w:rsidRPr="0003496F">
        <w:rPr>
          <w:sz w:val="32"/>
          <w:szCs w:val="32"/>
        </w:rPr>
        <w:t xml:space="preserve"> present</w:t>
      </w:r>
    </w:p>
    <w:p w14:paraId="67499B28" w14:textId="77777777" w:rsidR="0003496F" w:rsidRPr="0003496F" w:rsidRDefault="0003496F" w:rsidP="0003496F">
      <w:pPr>
        <w:jc w:val="center"/>
        <w:rPr>
          <w:b/>
          <w:bCs/>
          <w:sz w:val="32"/>
          <w:szCs w:val="32"/>
        </w:rPr>
      </w:pPr>
    </w:p>
    <w:p w14:paraId="0DD24C3D" w14:textId="77777777" w:rsidR="001F1AA3" w:rsidRDefault="0003496F">
      <w:r>
        <w:rPr>
          <w:noProof/>
        </w:rPr>
        <w:drawing>
          <wp:anchor distT="0" distB="0" distL="114300" distR="114300" simplePos="0" relativeHeight="251658240" behindDoc="1" locked="0" layoutInCell="1" allowOverlap="1" wp14:anchorId="6FE6B78D" wp14:editId="011C9683">
            <wp:simplePos x="0" y="0"/>
            <wp:positionH relativeFrom="column">
              <wp:posOffset>2778125</wp:posOffset>
            </wp:positionH>
            <wp:positionV relativeFrom="paragraph">
              <wp:posOffset>20955</wp:posOffset>
            </wp:positionV>
            <wp:extent cx="2875280" cy="1616710"/>
            <wp:effectExtent l="0" t="0" r="0" b="0"/>
            <wp:wrapTight wrapText="bothSides">
              <wp:wrapPolygon edited="0">
                <wp:start x="0" y="0"/>
                <wp:lineTo x="0" y="21379"/>
                <wp:lineTo x="21466" y="21379"/>
                <wp:lineTo x="21466" y="0"/>
                <wp:lineTo x="0" y="0"/>
              </wp:wrapPolygon>
            </wp:wrapTight>
            <wp:docPr id="1" name="Picture 1" descr="A group of people on a st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on a stag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75280" cy="1616710"/>
                    </a:xfrm>
                    <a:prstGeom prst="rect">
                      <a:avLst/>
                    </a:prstGeom>
                  </pic:spPr>
                </pic:pic>
              </a:graphicData>
            </a:graphic>
            <wp14:sizeRelH relativeFrom="page">
              <wp14:pctWidth>0</wp14:pctWidth>
            </wp14:sizeRelH>
            <wp14:sizeRelV relativeFrom="page">
              <wp14:pctHeight>0</wp14:pctHeight>
            </wp14:sizeRelV>
          </wp:anchor>
        </w:drawing>
      </w:r>
    </w:p>
    <w:p w14:paraId="57C3798E" w14:textId="77777777" w:rsidR="001F1AA3" w:rsidRPr="0003496F" w:rsidRDefault="0003496F" w:rsidP="007B7E5C">
      <w:pPr>
        <w:tabs>
          <w:tab w:val="left" w:pos="5880"/>
        </w:tabs>
        <w:rPr>
          <w:b/>
          <w:bCs/>
          <w:sz w:val="44"/>
          <w:szCs w:val="44"/>
        </w:rPr>
      </w:pPr>
      <w:r>
        <w:rPr>
          <w:b/>
          <w:bCs/>
          <w:sz w:val="44"/>
          <w:szCs w:val="44"/>
        </w:rPr>
        <w:t>UNITED FOR UKRAINE</w:t>
      </w:r>
    </w:p>
    <w:p w14:paraId="011B1BAD" w14:textId="6EA2A698" w:rsidR="0003496F" w:rsidRPr="0003496F" w:rsidRDefault="00833C5D">
      <w:pPr>
        <w:rPr>
          <w:b/>
          <w:bCs/>
        </w:rPr>
      </w:pPr>
      <w:r>
        <w:rPr>
          <w:b/>
          <w:bCs/>
        </w:rPr>
        <w:t>Benefit for Canada-Ukraine Foundation</w:t>
      </w:r>
    </w:p>
    <w:p w14:paraId="08015C38" w14:textId="77777777" w:rsidR="0003496F" w:rsidRPr="0003496F" w:rsidRDefault="0003496F">
      <w:pPr>
        <w:rPr>
          <w:b/>
          <w:bCs/>
        </w:rPr>
      </w:pPr>
    </w:p>
    <w:p w14:paraId="373B95CE" w14:textId="77777777" w:rsidR="001F1AA3" w:rsidRPr="0003496F" w:rsidRDefault="001F1AA3">
      <w:pPr>
        <w:rPr>
          <w:b/>
          <w:bCs/>
          <w:sz w:val="32"/>
          <w:szCs w:val="32"/>
        </w:rPr>
      </w:pPr>
      <w:r w:rsidRPr="0003496F">
        <w:rPr>
          <w:b/>
          <w:bCs/>
          <w:sz w:val="32"/>
          <w:szCs w:val="32"/>
        </w:rPr>
        <w:t>Thursday, April 28</w:t>
      </w:r>
      <w:r w:rsidR="0003496F">
        <w:rPr>
          <w:b/>
          <w:bCs/>
          <w:sz w:val="32"/>
          <w:szCs w:val="32"/>
        </w:rPr>
        <w:t xml:space="preserve">, </w:t>
      </w:r>
      <w:r w:rsidRPr="0003496F">
        <w:rPr>
          <w:b/>
          <w:bCs/>
          <w:sz w:val="32"/>
          <w:szCs w:val="32"/>
        </w:rPr>
        <w:t>7:30 p.m.</w:t>
      </w:r>
    </w:p>
    <w:p w14:paraId="03EECD6E" w14:textId="77777777" w:rsidR="001F1AA3" w:rsidRPr="0003496F" w:rsidRDefault="001F1AA3">
      <w:pPr>
        <w:rPr>
          <w:b/>
          <w:bCs/>
          <w:sz w:val="32"/>
          <w:szCs w:val="32"/>
        </w:rPr>
      </w:pPr>
      <w:r w:rsidRPr="0003496F">
        <w:rPr>
          <w:b/>
          <w:bCs/>
          <w:sz w:val="32"/>
          <w:szCs w:val="32"/>
        </w:rPr>
        <w:t>Meridian Hall</w:t>
      </w:r>
    </w:p>
    <w:p w14:paraId="7B4B98A0" w14:textId="77777777" w:rsidR="001F1AA3" w:rsidRPr="0003496F" w:rsidRDefault="0003496F">
      <w:pPr>
        <w:rPr>
          <w:b/>
          <w:bCs/>
          <w:sz w:val="32"/>
          <w:szCs w:val="32"/>
        </w:rPr>
      </w:pPr>
      <w:r w:rsidRPr="0003496F">
        <w:rPr>
          <w:b/>
          <w:bCs/>
          <w:sz w:val="32"/>
          <w:szCs w:val="32"/>
        </w:rPr>
        <w:t>Toronto</w:t>
      </w:r>
    </w:p>
    <w:p w14:paraId="1E2B1DA6" w14:textId="77777777" w:rsidR="0003496F" w:rsidRPr="00EE5B49" w:rsidRDefault="0003496F">
      <w:pPr>
        <w:rPr>
          <w:sz w:val="22"/>
          <w:szCs w:val="22"/>
        </w:rPr>
      </w:pPr>
    </w:p>
    <w:p w14:paraId="771D35F4" w14:textId="77777777" w:rsidR="0003496F" w:rsidRPr="00EE5B49" w:rsidRDefault="0003496F">
      <w:pPr>
        <w:rPr>
          <w:sz w:val="22"/>
          <w:szCs w:val="22"/>
        </w:rPr>
      </w:pPr>
    </w:p>
    <w:p w14:paraId="66B26FB9" w14:textId="21269912" w:rsidR="00DF0BAB" w:rsidRDefault="00DF0BAB" w:rsidP="00DF0BAB">
      <w:pPr>
        <w:pStyle w:val="NormalWeb"/>
        <w:spacing w:before="0" w:beforeAutospacing="0" w:after="0" w:afterAutospacing="0"/>
      </w:pPr>
      <w:r>
        <w:rPr>
          <w:rFonts w:ascii="Calibri" w:hAnsi="Calibri" w:cs="Calibri"/>
          <w:color w:val="000000"/>
          <w:sz w:val="22"/>
          <w:szCs w:val="22"/>
        </w:rPr>
        <w:t>TORONTO, ON (Wednesday, April 13, 2022)—Attila Glatz Concert Productions and TO Live are proud to</w:t>
      </w:r>
      <w:r>
        <w:rPr>
          <w:rFonts w:ascii="Calibri" w:hAnsi="Calibri" w:cs="Calibri"/>
          <w:color w:val="000000"/>
          <w:sz w:val="22"/>
          <w:szCs w:val="22"/>
        </w:rPr>
        <w:t xml:space="preserve"> </w:t>
      </w:r>
      <w:r>
        <w:rPr>
          <w:rFonts w:ascii="Calibri" w:hAnsi="Calibri" w:cs="Calibri"/>
          <w:color w:val="000000"/>
          <w:sz w:val="22"/>
          <w:szCs w:val="22"/>
        </w:rPr>
        <w:t xml:space="preserve">present </w:t>
      </w:r>
      <w:r w:rsidRPr="00DF0BAB">
        <w:rPr>
          <w:rFonts w:ascii="Calibri" w:hAnsi="Calibri" w:cs="Calibri"/>
          <w:b/>
          <w:bCs/>
          <w:i/>
          <w:iCs/>
          <w:color w:val="000000"/>
          <w:sz w:val="22"/>
          <w:szCs w:val="22"/>
        </w:rPr>
        <w:t>United for Ukraine</w:t>
      </w:r>
      <w:r w:rsidRPr="00DF0BAB">
        <w:rPr>
          <w:rFonts w:ascii="Calibri" w:hAnsi="Calibri" w:cs="Calibri"/>
          <w:b/>
          <w:bCs/>
          <w:color w:val="000000"/>
          <w:sz w:val="22"/>
          <w:szCs w:val="22"/>
        </w:rPr>
        <w:t>, a night of music and dance in support of those affected by the ongoing crisis in Ukraine.</w:t>
      </w:r>
      <w:r>
        <w:rPr>
          <w:rFonts w:ascii="Calibri" w:hAnsi="Calibri" w:cs="Calibri"/>
          <w:color w:val="000000"/>
          <w:sz w:val="22"/>
          <w:szCs w:val="22"/>
        </w:rPr>
        <w:t xml:space="preserve"> Conceived and curated by Sonia Rodriguez, Heather Ogden, Evelyn Hart, and Attila Glatz, all of the net proceeds from this event will be donated to Canada-Ukraine Foundation, an organization that supports Ukrainian families displaced from their homes.</w:t>
      </w:r>
    </w:p>
    <w:p w14:paraId="6674EA04" w14:textId="77777777" w:rsidR="00DF0BAB" w:rsidRDefault="00DF0BAB" w:rsidP="00DF0BAB">
      <w:pPr>
        <w:pStyle w:val="NormalWeb"/>
        <w:spacing w:before="0" w:beforeAutospacing="0" w:after="0" w:afterAutospacing="0"/>
      </w:pPr>
      <w:r>
        <w:rPr>
          <w:rFonts w:ascii="Calibri" w:hAnsi="Calibri" w:cs="Calibri"/>
          <w:color w:val="000000"/>
          <w:sz w:val="22"/>
          <w:szCs w:val="22"/>
        </w:rPr>
        <w:t> </w:t>
      </w:r>
    </w:p>
    <w:p w14:paraId="2E42852E" w14:textId="77777777" w:rsidR="00DF0BAB" w:rsidRDefault="00DF0BAB" w:rsidP="00DF0BAB">
      <w:pPr>
        <w:pStyle w:val="NormalWeb"/>
        <w:spacing w:before="0" w:beforeAutospacing="0" w:after="0" w:afterAutospacing="0"/>
      </w:pPr>
      <w:r>
        <w:rPr>
          <w:rFonts w:ascii="Calibri" w:hAnsi="Calibri" w:cs="Calibri"/>
          <w:color w:val="000000"/>
          <w:sz w:val="22"/>
          <w:szCs w:val="22"/>
        </w:rPr>
        <w:t xml:space="preserve">“The performing arts represent a real global community,” says Sonia Rodriguez, co-curator of this benefit. “I’ve spent a career performing alongside people from all over the </w:t>
      </w:r>
      <w:proofErr w:type="gramStart"/>
      <w:r>
        <w:rPr>
          <w:rFonts w:ascii="Calibri" w:hAnsi="Calibri" w:cs="Calibri"/>
          <w:color w:val="000000"/>
          <w:sz w:val="22"/>
          <w:szCs w:val="22"/>
        </w:rPr>
        <w:t>world, and</w:t>
      </w:r>
      <w:proofErr w:type="gramEnd"/>
      <w:r>
        <w:rPr>
          <w:rFonts w:ascii="Calibri" w:hAnsi="Calibri" w:cs="Calibri"/>
          <w:color w:val="000000"/>
          <w:sz w:val="22"/>
          <w:szCs w:val="22"/>
        </w:rPr>
        <w:t xml:space="preserve"> felt a genuine need to do whatever possible to support the people of Ukraine in this time of crisis.” </w:t>
      </w:r>
    </w:p>
    <w:p w14:paraId="48FBF480" w14:textId="77777777" w:rsidR="00DF0BAB" w:rsidRDefault="00DF0BAB" w:rsidP="00DF0BAB">
      <w:pPr>
        <w:pStyle w:val="NormalWeb"/>
        <w:spacing w:before="0" w:beforeAutospacing="0" w:after="0" w:afterAutospacing="0"/>
      </w:pPr>
      <w:r>
        <w:rPr>
          <w:rFonts w:ascii="Calibri" w:hAnsi="Calibri" w:cs="Calibri"/>
          <w:color w:val="000000"/>
          <w:sz w:val="22"/>
          <w:szCs w:val="22"/>
        </w:rPr>
        <w:t> </w:t>
      </w:r>
    </w:p>
    <w:p w14:paraId="04DFB496" w14:textId="77777777" w:rsidR="00DF0BAB" w:rsidRDefault="00DF0BAB" w:rsidP="00DF0BAB">
      <w:pPr>
        <w:pStyle w:val="NormalWeb"/>
        <w:spacing w:before="0" w:beforeAutospacing="0" w:after="0" w:afterAutospacing="0"/>
      </w:pPr>
      <w:r>
        <w:rPr>
          <w:rFonts w:ascii="Calibri" w:hAnsi="Calibri" w:cs="Calibri"/>
          <w:color w:val="000000"/>
          <w:sz w:val="22"/>
          <w:szCs w:val="22"/>
        </w:rPr>
        <w:t xml:space="preserve">Emceed by Carolyn </w:t>
      </w:r>
      <w:proofErr w:type="spellStart"/>
      <w:r>
        <w:rPr>
          <w:rFonts w:ascii="Calibri" w:hAnsi="Calibri" w:cs="Calibri"/>
          <w:color w:val="000000"/>
          <w:sz w:val="22"/>
          <w:szCs w:val="22"/>
        </w:rPr>
        <w:t>MacKenzie</w:t>
      </w:r>
      <w:proofErr w:type="spellEnd"/>
      <w:r>
        <w:rPr>
          <w:rFonts w:ascii="Calibri" w:hAnsi="Calibri" w:cs="Calibri"/>
          <w:color w:val="000000"/>
          <w:sz w:val="22"/>
          <w:szCs w:val="22"/>
        </w:rPr>
        <w:t xml:space="preserve"> and Jeff McArthur, hosts of </w:t>
      </w:r>
      <w:proofErr w:type="spellStart"/>
      <w:r>
        <w:rPr>
          <w:rFonts w:ascii="Calibri" w:hAnsi="Calibri" w:cs="Calibri"/>
          <w:color w:val="000000"/>
          <w:sz w:val="22"/>
          <w:szCs w:val="22"/>
        </w:rPr>
        <w:t>Global’s</w:t>
      </w:r>
      <w:proofErr w:type="spellEnd"/>
      <w:r>
        <w:rPr>
          <w:rFonts w:ascii="Calibri" w:hAnsi="Calibri" w:cs="Calibri"/>
          <w:color w:val="000000"/>
          <w:sz w:val="22"/>
          <w:szCs w:val="22"/>
        </w:rPr>
        <w:t xml:space="preserve"> </w:t>
      </w:r>
      <w:r>
        <w:rPr>
          <w:rFonts w:ascii="Calibri" w:hAnsi="Calibri" w:cs="Calibri"/>
          <w:i/>
          <w:iCs/>
          <w:color w:val="000000"/>
          <w:sz w:val="22"/>
          <w:szCs w:val="22"/>
        </w:rPr>
        <w:t>The Morning Show</w:t>
      </w:r>
      <w:r>
        <w:rPr>
          <w:rFonts w:ascii="Calibri" w:hAnsi="Calibri" w:cs="Calibri"/>
          <w:color w:val="000000"/>
          <w:sz w:val="22"/>
          <w:szCs w:val="22"/>
        </w:rPr>
        <w:t xml:space="preserve">, </w:t>
      </w:r>
      <w:r>
        <w:rPr>
          <w:rFonts w:ascii="Calibri" w:hAnsi="Calibri" w:cs="Calibri"/>
          <w:i/>
          <w:iCs/>
          <w:color w:val="000000"/>
          <w:sz w:val="22"/>
          <w:szCs w:val="22"/>
        </w:rPr>
        <w:t xml:space="preserve">United for Ukraine </w:t>
      </w:r>
      <w:r>
        <w:rPr>
          <w:rFonts w:ascii="Calibri" w:hAnsi="Calibri" w:cs="Calibri"/>
          <w:color w:val="000000"/>
          <w:sz w:val="22"/>
          <w:szCs w:val="22"/>
        </w:rPr>
        <w:t>will feature a dynamic and varied program of music and dance by acclaimed artists across genres and disciplines. “We’re honoured to co-present this benefit in support of the people of Ukraine, and to showcase the work of incredible performing artists lending their talents to this noteworthy cause,” says Clyde Wagner, President and CEO of TO Live. “Seeing the arts community come together like this is inspiring and TO Live is proud to help share this event with audiences in Toronto.”</w:t>
      </w:r>
    </w:p>
    <w:p w14:paraId="151F890E" w14:textId="77777777" w:rsidR="00DF0BAB" w:rsidRDefault="00DF0BAB" w:rsidP="00DF0BAB">
      <w:pPr>
        <w:pStyle w:val="NormalWeb"/>
        <w:spacing w:before="0" w:beforeAutospacing="0" w:after="0" w:afterAutospacing="0"/>
      </w:pPr>
      <w:r>
        <w:rPr>
          <w:rFonts w:ascii="Calibri" w:hAnsi="Calibri" w:cs="Calibri"/>
          <w:color w:val="000000"/>
          <w:sz w:val="22"/>
          <w:szCs w:val="22"/>
        </w:rPr>
        <w:t> </w:t>
      </w:r>
    </w:p>
    <w:p w14:paraId="75D99827" w14:textId="77777777" w:rsidR="00DF0BAB" w:rsidRDefault="00DF0BAB" w:rsidP="00DF0BAB">
      <w:pPr>
        <w:pStyle w:val="NormalWeb"/>
        <w:spacing w:before="0" w:beforeAutospacing="0" w:after="0" w:afterAutospacing="0"/>
      </w:pPr>
      <w:r>
        <w:rPr>
          <w:rFonts w:ascii="Calibri" w:hAnsi="Calibri" w:cs="Calibri"/>
          <w:color w:val="000000"/>
          <w:sz w:val="22"/>
          <w:szCs w:val="22"/>
        </w:rPr>
        <w:t>Performers for the evening will include:</w:t>
      </w:r>
    </w:p>
    <w:p w14:paraId="37AF079B" w14:textId="65CA7D19" w:rsidR="00DF0BAB" w:rsidRDefault="00DF0BAB" w:rsidP="00DF0BAB">
      <w:pPr>
        <w:pStyle w:val="NormalWeb"/>
        <w:numPr>
          <w:ilvl w:val="0"/>
          <w:numId w:val="3"/>
        </w:numPr>
        <w:spacing w:before="0" w:beforeAutospacing="0" w:after="0" w:afterAutospacing="0"/>
        <w:textAlignment w:val="baseline"/>
        <w:rPr>
          <w:rFonts w:ascii="Calibri" w:hAnsi="Calibri" w:cs="Calibri"/>
          <w:color w:val="000000"/>
        </w:rPr>
      </w:pPr>
      <w:r>
        <w:rPr>
          <w:rFonts w:ascii="Calibri" w:hAnsi="Calibri" w:cs="Calibri"/>
          <w:color w:val="000000"/>
          <w:sz w:val="22"/>
          <w:szCs w:val="22"/>
        </w:rPr>
        <w:t>S</w:t>
      </w:r>
      <w:r>
        <w:rPr>
          <w:rFonts w:ascii="Calibri" w:hAnsi="Calibri" w:cs="Calibri"/>
          <w:color w:val="000000"/>
          <w:sz w:val="22"/>
          <w:szCs w:val="22"/>
        </w:rPr>
        <w:t xml:space="preserve">uperstar Ukrainian violin virtuoso </w:t>
      </w:r>
      <w:proofErr w:type="spellStart"/>
      <w:r>
        <w:rPr>
          <w:rFonts w:ascii="Calibri" w:hAnsi="Calibri" w:cs="Calibri"/>
          <w:b/>
          <w:bCs/>
          <w:color w:val="000000"/>
          <w:sz w:val="22"/>
          <w:szCs w:val="22"/>
        </w:rPr>
        <w:t>Vasyl</w:t>
      </w:r>
      <w:proofErr w:type="spellEnd"/>
      <w:r>
        <w:rPr>
          <w:rFonts w:ascii="Calibri" w:hAnsi="Calibri" w:cs="Calibri"/>
          <w:b/>
          <w:bCs/>
          <w:color w:val="000000"/>
          <w:sz w:val="22"/>
          <w:szCs w:val="22"/>
        </w:rPr>
        <w:t xml:space="preserve"> </w:t>
      </w:r>
      <w:proofErr w:type="spellStart"/>
      <w:r>
        <w:rPr>
          <w:rFonts w:ascii="Calibri" w:hAnsi="Calibri" w:cs="Calibri"/>
          <w:b/>
          <w:bCs/>
          <w:color w:val="000000"/>
          <w:sz w:val="22"/>
          <w:szCs w:val="22"/>
        </w:rPr>
        <w:t>Popadiuk</w:t>
      </w:r>
      <w:proofErr w:type="spellEnd"/>
      <w:r>
        <w:rPr>
          <w:rFonts w:ascii="Calibri" w:hAnsi="Calibri" w:cs="Calibri"/>
          <w:color w:val="000000"/>
          <w:sz w:val="22"/>
          <w:szCs w:val="22"/>
        </w:rPr>
        <w:t xml:space="preserve"> and the Papa Duke Band; </w:t>
      </w:r>
    </w:p>
    <w:p w14:paraId="50C38D77" w14:textId="16B00E04" w:rsidR="00DF0BAB" w:rsidRDefault="00DF0BAB" w:rsidP="00DF0BAB">
      <w:pPr>
        <w:pStyle w:val="NormalWeb"/>
        <w:numPr>
          <w:ilvl w:val="0"/>
          <w:numId w:val="3"/>
        </w:numPr>
        <w:spacing w:before="0" w:beforeAutospacing="0" w:after="0" w:afterAutospacing="0"/>
        <w:textAlignment w:val="baseline"/>
        <w:rPr>
          <w:rFonts w:ascii="Calibri" w:hAnsi="Calibri" w:cs="Calibri"/>
          <w:color w:val="000000"/>
        </w:rPr>
      </w:pPr>
      <w:r>
        <w:rPr>
          <w:rFonts w:ascii="Calibri" w:hAnsi="Calibri" w:cs="Calibri"/>
          <w:color w:val="000000"/>
          <w:sz w:val="22"/>
          <w:szCs w:val="22"/>
        </w:rPr>
        <w:t>P</w:t>
      </w:r>
      <w:r>
        <w:rPr>
          <w:rFonts w:ascii="Calibri" w:hAnsi="Calibri" w:cs="Calibri"/>
          <w:color w:val="000000"/>
          <w:sz w:val="22"/>
          <w:szCs w:val="22"/>
        </w:rPr>
        <w:t xml:space="preserve">rima ballerina </w:t>
      </w:r>
      <w:r>
        <w:rPr>
          <w:rFonts w:ascii="Calibri" w:hAnsi="Calibri" w:cs="Calibri"/>
          <w:b/>
          <w:bCs/>
          <w:color w:val="000000"/>
          <w:sz w:val="22"/>
          <w:szCs w:val="22"/>
        </w:rPr>
        <w:t>Sonia Rodriguez</w:t>
      </w:r>
      <w:r>
        <w:rPr>
          <w:rFonts w:ascii="Calibri" w:hAnsi="Calibri" w:cs="Calibri"/>
          <w:color w:val="000000"/>
          <w:sz w:val="22"/>
          <w:szCs w:val="22"/>
        </w:rPr>
        <w:t xml:space="preserve"> </w:t>
      </w:r>
      <w:r>
        <w:rPr>
          <w:rFonts w:ascii="Calibri" w:hAnsi="Calibri" w:cs="Calibri"/>
          <w:b/>
          <w:bCs/>
          <w:color w:val="000000"/>
          <w:sz w:val="22"/>
          <w:szCs w:val="22"/>
        </w:rPr>
        <w:t>with principal dancers of the National Ballet of Canada</w:t>
      </w:r>
      <w:r>
        <w:rPr>
          <w:rFonts w:ascii="Calibri" w:hAnsi="Calibri" w:cs="Calibri"/>
          <w:color w:val="000000"/>
          <w:sz w:val="22"/>
          <w:szCs w:val="22"/>
        </w:rPr>
        <w:t xml:space="preserve">: </w:t>
      </w:r>
      <w:r>
        <w:rPr>
          <w:rFonts w:ascii="Calibri" w:hAnsi="Calibri" w:cs="Calibri"/>
          <w:b/>
          <w:bCs/>
          <w:color w:val="000000"/>
          <w:sz w:val="22"/>
          <w:szCs w:val="22"/>
        </w:rPr>
        <w:t xml:space="preserve">Guillaume </w:t>
      </w:r>
      <w:proofErr w:type="spellStart"/>
      <w:r>
        <w:rPr>
          <w:rFonts w:ascii="Calibri" w:hAnsi="Calibri" w:cs="Calibri"/>
          <w:b/>
          <w:bCs/>
          <w:color w:val="000000"/>
          <w:sz w:val="22"/>
          <w:szCs w:val="22"/>
        </w:rPr>
        <w:t>Côté</w:t>
      </w:r>
      <w:proofErr w:type="spellEnd"/>
      <w:r>
        <w:rPr>
          <w:rFonts w:ascii="Calibri" w:hAnsi="Calibri" w:cs="Calibri"/>
          <w:color w:val="000000"/>
          <w:sz w:val="22"/>
          <w:szCs w:val="22"/>
        </w:rPr>
        <w:t xml:space="preserve">, </w:t>
      </w:r>
      <w:r>
        <w:rPr>
          <w:rFonts w:ascii="Calibri" w:hAnsi="Calibri" w:cs="Calibri"/>
          <w:b/>
          <w:bCs/>
          <w:color w:val="000000"/>
          <w:sz w:val="22"/>
          <w:szCs w:val="22"/>
        </w:rPr>
        <w:t>Heather Ogden</w:t>
      </w:r>
      <w:r>
        <w:rPr>
          <w:rFonts w:ascii="Calibri" w:hAnsi="Calibri" w:cs="Calibri"/>
          <w:color w:val="000000"/>
          <w:sz w:val="22"/>
          <w:szCs w:val="22"/>
        </w:rPr>
        <w:t xml:space="preserve">, </w:t>
      </w:r>
      <w:r>
        <w:rPr>
          <w:rFonts w:ascii="Calibri" w:hAnsi="Calibri" w:cs="Calibri"/>
          <w:b/>
          <w:bCs/>
          <w:color w:val="000000"/>
          <w:sz w:val="22"/>
          <w:szCs w:val="22"/>
        </w:rPr>
        <w:t xml:space="preserve">Svetlana </w:t>
      </w:r>
      <w:proofErr w:type="spellStart"/>
      <w:r>
        <w:rPr>
          <w:rFonts w:ascii="Calibri" w:hAnsi="Calibri" w:cs="Calibri"/>
          <w:b/>
          <w:bCs/>
          <w:color w:val="000000"/>
          <w:sz w:val="22"/>
          <w:szCs w:val="22"/>
        </w:rPr>
        <w:t>Lunkina</w:t>
      </w:r>
      <w:proofErr w:type="spellEnd"/>
      <w:r>
        <w:rPr>
          <w:rFonts w:ascii="Calibri" w:hAnsi="Calibri" w:cs="Calibri"/>
          <w:color w:val="000000"/>
          <w:sz w:val="22"/>
          <w:szCs w:val="22"/>
        </w:rPr>
        <w:t xml:space="preserve">, </w:t>
      </w:r>
      <w:r>
        <w:rPr>
          <w:rFonts w:ascii="Calibri" w:hAnsi="Calibri" w:cs="Calibri"/>
          <w:b/>
          <w:bCs/>
          <w:color w:val="000000"/>
          <w:sz w:val="22"/>
          <w:szCs w:val="22"/>
        </w:rPr>
        <w:t xml:space="preserve">Brendan </w:t>
      </w:r>
      <w:proofErr w:type="spellStart"/>
      <w:r>
        <w:rPr>
          <w:rFonts w:ascii="Calibri" w:hAnsi="Calibri" w:cs="Calibri"/>
          <w:b/>
          <w:bCs/>
          <w:color w:val="000000"/>
          <w:sz w:val="22"/>
          <w:szCs w:val="22"/>
        </w:rPr>
        <w:t>Saye</w:t>
      </w:r>
      <w:proofErr w:type="spellEnd"/>
      <w:r>
        <w:rPr>
          <w:rFonts w:ascii="Calibri" w:hAnsi="Calibri" w:cs="Calibri"/>
          <w:color w:val="000000"/>
          <w:sz w:val="22"/>
          <w:szCs w:val="22"/>
        </w:rPr>
        <w:t xml:space="preserve">, </w:t>
      </w:r>
      <w:proofErr w:type="spellStart"/>
      <w:r>
        <w:rPr>
          <w:rFonts w:ascii="Calibri" w:hAnsi="Calibri" w:cs="Calibri"/>
          <w:b/>
          <w:bCs/>
          <w:color w:val="000000"/>
          <w:sz w:val="22"/>
          <w:szCs w:val="22"/>
        </w:rPr>
        <w:t>Jurgita</w:t>
      </w:r>
      <w:proofErr w:type="spellEnd"/>
      <w:r>
        <w:rPr>
          <w:rFonts w:ascii="Calibri" w:hAnsi="Calibri" w:cs="Calibri"/>
          <w:b/>
          <w:bCs/>
          <w:color w:val="000000"/>
          <w:sz w:val="22"/>
          <w:szCs w:val="22"/>
        </w:rPr>
        <w:t xml:space="preserve"> </w:t>
      </w:r>
      <w:proofErr w:type="spellStart"/>
      <w:r>
        <w:rPr>
          <w:rFonts w:ascii="Calibri" w:hAnsi="Calibri" w:cs="Calibri"/>
          <w:b/>
          <w:bCs/>
          <w:color w:val="000000"/>
          <w:sz w:val="22"/>
          <w:szCs w:val="22"/>
        </w:rPr>
        <w:t>Dronina</w:t>
      </w:r>
      <w:proofErr w:type="spellEnd"/>
      <w:r>
        <w:rPr>
          <w:rFonts w:ascii="Calibri" w:hAnsi="Calibri" w:cs="Calibri"/>
          <w:color w:val="000000"/>
          <w:sz w:val="22"/>
          <w:szCs w:val="22"/>
        </w:rPr>
        <w:t xml:space="preserve">, </w:t>
      </w:r>
      <w:r>
        <w:rPr>
          <w:rFonts w:ascii="Calibri" w:hAnsi="Calibri" w:cs="Calibri"/>
          <w:b/>
          <w:bCs/>
          <w:color w:val="000000"/>
          <w:sz w:val="22"/>
          <w:szCs w:val="22"/>
        </w:rPr>
        <w:t>Harrison James</w:t>
      </w:r>
      <w:r>
        <w:rPr>
          <w:rFonts w:ascii="Calibri" w:hAnsi="Calibri" w:cs="Calibri"/>
          <w:color w:val="000000"/>
          <w:sz w:val="22"/>
          <w:szCs w:val="22"/>
        </w:rPr>
        <w:t>, an</w:t>
      </w:r>
      <w:r>
        <w:rPr>
          <w:rFonts w:ascii="Calibri" w:hAnsi="Calibri" w:cs="Calibri"/>
          <w:color w:val="000000"/>
          <w:sz w:val="22"/>
          <w:szCs w:val="22"/>
          <w:shd w:val="clear" w:color="auto" w:fill="FFFFFF"/>
        </w:rPr>
        <w:t xml:space="preserve">d First Soloist </w:t>
      </w:r>
      <w:r>
        <w:rPr>
          <w:rFonts w:ascii="Calibri" w:hAnsi="Calibri" w:cs="Calibri"/>
          <w:b/>
          <w:bCs/>
          <w:color w:val="000000"/>
          <w:sz w:val="22"/>
          <w:szCs w:val="22"/>
          <w:shd w:val="clear" w:color="auto" w:fill="FFFFFF"/>
        </w:rPr>
        <w:t>Spen</w:t>
      </w:r>
      <w:r>
        <w:rPr>
          <w:rFonts w:ascii="Calibri" w:hAnsi="Calibri" w:cs="Calibri"/>
          <w:b/>
          <w:bCs/>
          <w:color w:val="000000"/>
          <w:sz w:val="22"/>
          <w:szCs w:val="22"/>
        </w:rPr>
        <w:t>cer Hack</w:t>
      </w:r>
      <w:r>
        <w:rPr>
          <w:rFonts w:ascii="Calibri" w:hAnsi="Calibri" w:cs="Calibri"/>
          <w:color w:val="000000"/>
          <w:sz w:val="22"/>
          <w:szCs w:val="22"/>
        </w:rPr>
        <w:t>; </w:t>
      </w:r>
    </w:p>
    <w:p w14:paraId="7916E4FF" w14:textId="77777777" w:rsidR="00DF0BAB" w:rsidRDefault="00DF0BAB" w:rsidP="00DF0BAB">
      <w:pPr>
        <w:pStyle w:val="NormalWeb"/>
        <w:numPr>
          <w:ilvl w:val="0"/>
          <w:numId w:val="3"/>
        </w:numPr>
        <w:spacing w:before="0" w:beforeAutospacing="0" w:after="0" w:afterAutospacing="0"/>
        <w:textAlignment w:val="baseline"/>
        <w:rPr>
          <w:rFonts w:ascii="Calibri" w:hAnsi="Calibri" w:cs="Calibri"/>
          <w:color w:val="000000"/>
        </w:rPr>
      </w:pPr>
      <w:r>
        <w:rPr>
          <w:rFonts w:ascii="Calibri" w:hAnsi="Calibri" w:cs="Calibri"/>
          <w:color w:val="000000"/>
          <w:sz w:val="22"/>
          <w:szCs w:val="22"/>
        </w:rPr>
        <w:t xml:space="preserve">Ukrainian dance company </w:t>
      </w:r>
      <w:proofErr w:type="spellStart"/>
      <w:r>
        <w:rPr>
          <w:rFonts w:ascii="Calibri" w:hAnsi="Calibri" w:cs="Calibri"/>
          <w:b/>
          <w:bCs/>
          <w:color w:val="000000"/>
          <w:sz w:val="22"/>
          <w:szCs w:val="22"/>
        </w:rPr>
        <w:t>Kalyna</w:t>
      </w:r>
      <w:proofErr w:type="spellEnd"/>
      <w:r>
        <w:rPr>
          <w:rFonts w:ascii="Calibri" w:hAnsi="Calibri" w:cs="Calibri"/>
          <w:b/>
          <w:bCs/>
          <w:color w:val="000000"/>
          <w:sz w:val="22"/>
          <w:szCs w:val="22"/>
        </w:rPr>
        <w:t xml:space="preserve"> Performing Arts Company</w:t>
      </w:r>
      <w:r w:rsidRPr="00DF0BAB">
        <w:rPr>
          <w:rFonts w:ascii="Calibri" w:hAnsi="Calibri" w:cs="Calibri"/>
          <w:color w:val="000000"/>
          <w:sz w:val="22"/>
          <w:szCs w:val="22"/>
        </w:rPr>
        <w:t>;</w:t>
      </w:r>
    </w:p>
    <w:p w14:paraId="7E5BF183" w14:textId="77777777" w:rsidR="00DF0BAB" w:rsidRDefault="00DF0BAB" w:rsidP="00DF0BAB">
      <w:pPr>
        <w:pStyle w:val="NormalWeb"/>
        <w:numPr>
          <w:ilvl w:val="0"/>
          <w:numId w:val="3"/>
        </w:numPr>
        <w:spacing w:before="0" w:beforeAutospacing="0" w:after="0" w:afterAutospacing="0"/>
        <w:textAlignment w:val="baseline"/>
        <w:rPr>
          <w:rFonts w:ascii="Calibri" w:hAnsi="Calibri" w:cs="Calibri"/>
          <w:color w:val="000000"/>
        </w:rPr>
      </w:pPr>
      <w:r>
        <w:rPr>
          <w:rFonts w:ascii="Calibri" w:hAnsi="Calibri" w:cs="Calibri"/>
          <w:color w:val="000000"/>
          <w:sz w:val="22"/>
          <w:szCs w:val="22"/>
        </w:rPr>
        <w:t xml:space="preserve">Indigenous dance company </w:t>
      </w:r>
      <w:r>
        <w:rPr>
          <w:rFonts w:ascii="Calibri" w:hAnsi="Calibri" w:cs="Calibri"/>
          <w:b/>
          <w:bCs/>
          <w:color w:val="000000"/>
          <w:sz w:val="22"/>
          <w:szCs w:val="22"/>
        </w:rPr>
        <w:t>Red Sky</w:t>
      </w:r>
      <w:r>
        <w:rPr>
          <w:rFonts w:ascii="Calibri" w:hAnsi="Calibri" w:cs="Calibri"/>
          <w:color w:val="000000"/>
          <w:sz w:val="22"/>
          <w:szCs w:val="22"/>
        </w:rPr>
        <w:t xml:space="preserve"> </w:t>
      </w:r>
      <w:r>
        <w:rPr>
          <w:rFonts w:ascii="Calibri" w:hAnsi="Calibri" w:cs="Calibri"/>
          <w:b/>
          <w:bCs/>
          <w:color w:val="000000"/>
          <w:sz w:val="22"/>
          <w:szCs w:val="22"/>
        </w:rPr>
        <w:t>Performance</w:t>
      </w:r>
      <w:r w:rsidRPr="00DF0BAB">
        <w:rPr>
          <w:rFonts w:ascii="Calibri" w:hAnsi="Calibri" w:cs="Calibri"/>
          <w:color w:val="000000"/>
          <w:sz w:val="22"/>
          <w:szCs w:val="22"/>
        </w:rPr>
        <w:t>;</w:t>
      </w:r>
    </w:p>
    <w:p w14:paraId="284D1791" w14:textId="77777777" w:rsidR="00DF0BAB" w:rsidRDefault="00DF0BAB" w:rsidP="00DF0BAB">
      <w:pPr>
        <w:pStyle w:val="NormalWeb"/>
        <w:numPr>
          <w:ilvl w:val="0"/>
          <w:numId w:val="3"/>
        </w:numPr>
        <w:spacing w:before="0" w:beforeAutospacing="0" w:after="0" w:afterAutospacing="0"/>
        <w:textAlignment w:val="baseline"/>
        <w:rPr>
          <w:rFonts w:ascii="Calibri" w:hAnsi="Calibri" w:cs="Calibri"/>
          <w:color w:val="000000"/>
        </w:rPr>
      </w:pPr>
      <w:r>
        <w:rPr>
          <w:rFonts w:ascii="Calibri" w:hAnsi="Calibri" w:cs="Calibri"/>
          <w:color w:val="000000"/>
          <w:sz w:val="22"/>
          <w:szCs w:val="22"/>
        </w:rPr>
        <w:t xml:space="preserve">Canada’s preeminent Ukrainian Women’s Choir, </w:t>
      </w:r>
      <w:proofErr w:type="spellStart"/>
      <w:r>
        <w:rPr>
          <w:rFonts w:ascii="Calibri" w:hAnsi="Calibri" w:cs="Calibri"/>
          <w:b/>
          <w:bCs/>
          <w:color w:val="000000"/>
          <w:sz w:val="22"/>
          <w:szCs w:val="22"/>
        </w:rPr>
        <w:t>Vesnivka</w:t>
      </w:r>
      <w:proofErr w:type="spellEnd"/>
      <w:r w:rsidRPr="00DF0BAB">
        <w:rPr>
          <w:rFonts w:ascii="Calibri" w:hAnsi="Calibri" w:cs="Calibri"/>
          <w:color w:val="000000"/>
          <w:sz w:val="22"/>
          <w:szCs w:val="22"/>
        </w:rPr>
        <w:t>;</w:t>
      </w:r>
    </w:p>
    <w:p w14:paraId="308DDB96" w14:textId="292544DD" w:rsidR="00DF0BAB" w:rsidRDefault="00DF0BAB" w:rsidP="00DF0BAB">
      <w:pPr>
        <w:pStyle w:val="NormalWeb"/>
        <w:numPr>
          <w:ilvl w:val="0"/>
          <w:numId w:val="3"/>
        </w:numPr>
        <w:spacing w:before="0" w:beforeAutospacing="0" w:after="0" w:afterAutospacing="0"/>
        <w:textAlignment w:val="baseline"/>
        <w:rPr>
          <w:rFonts w:ascii="Calibri" w:hAnsi="Calibri" w:cs="Calibri"/>
          <w:color w:val="000000"/>
        </w:rPr>
      </w:pPr>
      <w:r>
        <w:rPr>
          <w:rFonts w:ascii="Calibri" w:hAnsi="Calibri" w:cs="Calibri"/>
          <w:color w:val="000000"/>
          <w:sz w:val="22"/>
          <w:szCs w:val="22"/>
        </w:rPr>
        <w:t>O</w:t>
      </w:r>
      <w:r>
        <w:rPr>
          <w:rFonts w:ascii="Calibri" w:hAnsi="Calibri" w:cs="Calibri"/>
          <w:color w:val="000000"/>
          <w:sz w:val="22"/>
          <w:szCs w:val="22"/>
        </w:rPr>
        <w:t xml:space="preserve">pera singers </w:t>
      </w:r>
      <w:r>
        <w:rPr>
          <w:rFonts w:ascii="Calibri" w:hAnsi="Calibri" w:cs="Calibri"/>
          <w:b/>
          <w:bCs/>
          <w:color w:val="000000"/>
          <w:sz w:val="22"/>
          <w:szCs w:val="22"/>
        </w:rPr>
        <w:t xml:space="preserve">Lara </w:t>
      </w:r>
      <w:proofErr w:type="spellStart"/>
      <w:r>
        <w:rPr>
          <w:rFonts w:ascii="Calibri" w:hAnsi="Calibri" w:cs="Calibri"/>
          <w:b/>
          <w:bCs/>
          <w:color w:val="000000"/>
          <w:sz w:val="22"/>
          <w:szCs w:val="22"/>
        </w:rPr>
        <w:t>Ciekiewicz</w:t>
      </w:r>
      <w:proofErr w:type="spellEnd"/>
      <w:r>
        <w:rPr>
          <w:rFonts w:ascii="Calibri" w:hAnsi="Calibri" w:cs="Calibri"/>
          <w:color w:val="000000"/>
          <w:sz w:val="22"/>
          <w:szCs w:val="22"/>
        </w:rPr>
        <w:t xml:space="preserve">, </w:t>
      </w:r>
      <w:r>
        <w:rPr>
          <w:rFonts w:ascii="Calibri" w:hAnsi="Calibri" w:cs="Calibri"/>
          <w:b/>
          <w:bCs/>
          <w:color w:val="000000"/>
          <w:sz w:val="22"/>
          <w:szCs w:val="22"/>
        </w:rPr>
        <w:t xml:space="preserve">Natalya </w:t>
      </w:r>
      <w:proofErr w:type="spellStart"/>
      <w:r>
        <w:rPr>
          <w:rFonts w:ascii="Calibri" w:hAnsi="Calibri" w:cs="Calibri"/>
          <w:b/>
          <w:bCs/>
          <w:color w:val="000000"/>
          <w:sz w:val="22"/>
          <w:szCs w:val="22"/>
        </w:rPr>
        <w:t>Gennandi</w:t>
      </w:r>
      <w:proofErr w:type="spellEnd"/>
      <w:r>
        <w:rPr>
          <w:rFonts w:ascii="Calibri" w:hAnsi="Calibri" w:cs="Calibri"/>
          <w:color w:val="000000"/>
          <w:sz w:val="22"/>
          <w:szCs w:val="22"/>
        </w:rPr>
        <w:t xml:space="preserve">, and </w:t>
      </w:r>
      <w:r>
        <w:rPr>
          <w:rFonts w:ascii="Calibri" w:hAnsi="Calibri" w:cs="Calibri"/>
          <w:b/>
          <w:bCs/>
          <w:color w:val="000000"/>
          <w:sz w:val="22"/>
          <w:szCs w:val="22"/>
        </w:rPr>
        <w:t>James McLennan</w:t>
      </w:r>
      <w:r>
        <w:rPr>
          <w:rFonts w:ascii="Calibri" w:hAnsi="Calibri" w:cs="Calibri"/>
          <w:color w:val="000000"/>
          <w:sz w:val="22"/>
          <w:szCs w:val="22"/>
        </w:rPr>
        <w:t>; </w:t>
      </w:r>
    </w:p>
    <w:p w14:paraId="4D2DCF06" w14:textId="55A7575F" w:rsidR="00DF0BAB" w:rsidRDefault="00DF0BAB" w:rsidP="00DF0BAB">
      <w:pPr>
        <w:pStyle w:val="NormalWeb"/>
        <w:numPr>
          <w:ilvl w:val="0"/>
          <w:numId w:val="3"/>
        </w:numPr>
        <w:spacing w:before="0" w:beforeAutospacing="0" w:after="0" w:afterAutospacing="0"/>
        <w:textAlignment w:val="baseline"/>
        <w:rPr>
          <w:rFonts w:ascii="Calibri" w:hAnsi="Calibri" w:cs="Calibri"/>
          <w:color w:val="000000"/>
        </w:rPr>
      </w:pPr>
      <w:r>
        <w:rPr>
          <w:rFonts w:ascii="Calibri" w:hAnsi="Calibri" w:cs="Calibri"/>
          <w:color w:val="000000"/>
          <w:sz w:val="22"/>
          <w:szCs w:val="22"/>
        </w:rPr>
        <w:t>D</w:t>
      </w:r>
      <w:r>
        <w:rPr>
          <w:rFonts w:ascii="Calibri" w:hAnsi="Calibri" w:cs="Calibri"/>
          <w:color w:val="000000"/>
          <w:sz w:val="22"/>
          <w:szCs w:val="22"/>
        </w:rPr>
        <w:t xml:space="preserve">ancers from </w:t>
      </w:r>
      <w:proofErr w:type="spellStart"/>
      <w:r>
        <w:rPr>
          <w:rFonts w:ascii="Calibri" w:hAnsi="Calibri" w:cs="Calibri"/>
          <w:b/>
          <w:bCs/>
          <w:color w:val="000000"/>
          <w:sz w:val="22"/>
          <w:szCs w:val="22"/>
        </w:rPr>
        <w:t>Barvinok</w:t>
      </w:r>
      <w:proofErr w:type="spellEnd"/>
      <w:r>
        <w:rPr>
          <w:rFonts w:ascii="Calibri" w:hAnsi="Calibri" w:cs="Calibri"/>
          <w:color w:val="000000"/>
          <w:sz w:val="22"/>
          <w:szCs w:val="22"/>
        </w:rPr>
        <w:t xml:space="preserve"> </w:t>
      </w:r>
      <w:r>
        <w:rPr>
          <w:rFonts w:ascii="Calibri" w:hAnsi="Calibri" w:cs="Calibri"/>
          <w:b/>
          <w:bCs/>
          <w:color w:val="000000"/>
          <w:sz w:val="22"/>
          <w:szCs w:val="22"/>
        </w:rPr>
        <w:t>Ukrainian Dance School</w:t>
      </w:r>
    </w:p>
    <w:p w14:paraId="716C0898" w14:textId="77777777" w:rsidR="00DF0BAB" w:rsidRDefault="00DF0BAB" w:rsidP="00DF0BAB">
      <w:pPr>
        <w:rPr>
          <w:rFonts w:ascii="Times New Roman" w:hAnsi="Times New Roman" w:cs="Times New Roman"/>
        </w:rPr>
      </w:pPr>
    </w:p>
    <w:p w14:paraId="5892B33E" w14:textId="77777777" w:rsidR="00DF0BAB" w:rsidRDefault="00DF0BAB" w:rsidP="00DF0BAB">
      <w:pPr>
        <w:pStyle w:val="NormalWeb"/>
        <w:spacing w:before="0" w:beforeAutospacing="0" w:after="0" w:afterAutospacing="0"/>
      </w:pPr>
      <w:r>
        <w:rPr>
          <w:rFonts w:ascii="Calibri" w:hAnsi="Calibri" w:cs="Calibri"/>
          <w:color w:val="000000"/>
          <w:sz w:val="22"/>
          <w:szCs w:val="22"/>
        </w:rPr>
        <w:t xml:space="preserve">Speaking from his own experience, co-presenter Attila Glatz explains his motivation for participating in this benefit: “I was a young boy living in Hungary at the time of the 1956 uprising among incredible </w:t>
      </w:r>
      <w:r>
        <w:rPr>
          <w:rFonts w:ascii="Calibri" w:hAnsi="Calibri" w:cs="Calibri"/>
          <w:color w:val="000000"/>
          <w:sz w:val="22"/>
          <w:szCs w:val="22"/>
        </w:rPr>
        <w:lastRenderedPageBreak/>
        <w:t>political unrest under Russian occupation. I escaped to the west in 1968, and fast-forward to the present…the fact that we present concerts in a country where we don’t have to worry for our safety shows how fortunate we are. We have a real opportunity now – 3,200 of us do – to come together at Meridian Hall on April 28 to show our solidarity with the people of Ukraine.”</w:t>
      </w:r>
    </w:p>
    <w:p w14:paraId="0EF32D77" w14:textId="77777777" w:rsidR="00DF0BAB" w:rsidRDefault="00DF0BAB" w:rsidP="00DF0BAB"/>
    <w:p w14:paraId="707A1A9F" w14:textId="77777777" w:rsidR="00DF0BAB" w:rsidRDefault="00DF0BAB" w:rsidP="00DF0BA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Calibri" w:hAnsi="Calibri" w:cs="Calibri"/>
          <w:b/>
          <w:bCs/>
          <w:color w:val="000000"/>
          <w:sz w:val="22"/>
          <w:szCs w:val="22"/>
        </w:rPr>
      </w:pPr>
    </w:p>
    <w:p w14:paraId="5D5360C0" w14:textId="77777777" w:rsidR="00DF0BAB" w:rsidRDefault="00DF0BAB" w:rsidP="00DF0BA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Calibri" w:hAnsi="Calibri" w:cs="Calibri"/>
          <w:b/>
          <w:bCs/>
          <w:color w:val="000000"/>
          <w:sz w:val="22"/>
          <w:szCs w:val="22"/>
        </w:rPr>
      </w:pPr>
      <w:r w:rsidRPr="00DF0BAB">
        <w:rPr>
          <w:rFonts w:ascii="Calibri" w:hAnsi="Calibri" w:cs="Calibri"/>
          <w:b/>
          <w:bCs/>
          <w:color w:val="000000"/>
          <w:sz w:val="22"/>
          <w:szCs w:val="22"/>
        </w:rPr>
        <w:t>Tickets are on sale for</w:t>
      </w:r>
      <w:r w:rsidRPr="00DF0BAB">
        <w:rPr>
          <w:rFonts w:ascii="Calibri" w:hAnsi="Calibri" w:cs="Calibri"/>
          <w:b/>
          <w:bCs/>
          <w:i/>
          <w:iCs/>
          <w:color w:val="000000"/>
          <w:sz w:val="22"/>
          <w:szCs w:val="22"/>
        </w:rPr>
        <w:t xml:space="preserve"> United for Ukraine</w:t>
      </w:r>
      <w:r w:rsidRPr="00DF0BAB">
        <w:rPr>
          <w:rFonts w:ascii="Calibri" w:hAnsi="Calibri" w:cs="Calibri"/>
          <w:b/>
          <w:bCs/>
          <w:color w:val="000000"/>
          <w:sz w:val="22"/>
          <w:szCs w:val="22"/>
        </w:rPr>
        <w:t xml:space="preserve"> </w:t>
      </w:r>
    </w:p>
    <w:p w14:paraId="18E8F6CF" w14:textId="6E30F1DA" w:rsidR="00DF0BAB" w:rsidRPr="00DF0BAB" w:rsidRDefault="00DF0BAB" w:rsidP="00DF0BA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bCs/>
        </w:rPr>
      </w:pPr>
      <w:r>
        <w:rPr>
          <w:rFonts w:ascii="Calibri" w:hAnsi="Calibri" w:cs="Calibri"/>
          <w:b/>
          <w:bCs/>
          <w:color w:val="000000"/>
          <w:sz w:val="22"/>
          <w:szCs w:val="22"/>
        </w:rPr>
        <w:t>T</w:t>
      </w:r>
      <w:r w:rsidRPr="00DF0BAB">
        <w:rPr>
          <w:rFonts w:ascii="Calibri" w:hAnsi="Calibri" w:cs="Calibri"/>
          <w:b/>
          <w:bCs/>
          <w:color w:val="000000"/>
          <w:sz w:val="22"/>
          <w:szCs w:val="22"/>
        </w:rPr>
        <w:t>oday, April 13, at 10 AM:</w:t>
      </w:r>
    </w:p>
    <w:p w14:paraId="3C512A9B" w14:textId="43ADC732" w:rsidR="00DF0BAB" w:rsidRDefault="00DF0BAB" w:rsidP="00DF0BA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Calibri" w:hAnsi="Calibri" w:cs="Calibri"/>
          <w:b/>
          <w:bCs/>
          <w:color w:val="000000"/>
          <w:sz w:val="22"/>
          <w:szCs w:val="22"/>
        </w:rPr>
      </w:pPr>
      <w:hyperlink r:id="rId7" w:history="1">
        <w:r w:rsidRPr="00B10F23">
          <w:rPr>
            <w:rStyle w:val="Hyperlink"/>
            <w:rFonts w:ascii="Calibri" w:hAnsi="Calibri" w:cs="Calibri"/>
            <w:b/>
            <w:bCs/>
            <w:sz w:val="22"/>
            <w:szCs w:val="22"/>
          </w:rPr>
          <w:t>https://tolive.com/Event-Details-Page/reference/United-for-Ukraine</w:t>
        </w:r>
      </w:hyperlink>
    </w:p>
    <w:p w14:paraId="45E7353D" w14:textId="77777777" w:rsidR="00DF0BAB" w:rsidRPr="00DF0BAB" w:rsidRDefault="00DF0BAB" w:rsidP="00DF0BA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bCs/>
        </w:rPr>
      </w:pPr>
    </w:p>
    <w:p w14:paraId="2223DCD7" w14:textId="77777777" w:rsidR="00DF0BAB" w:rsidRDefault="00DF0BAB" w:rsidP="00DF0BAB">
      <w:pPr>
        <w:pStyle w:val="NormalWeb"/>
        <w:spacing w:before="180" w:beforeAutospacing="0" w:after="180" w:afterAutospacing="0"/>
      </w:pPr>
      <w:r>
        <w:rPr>
          <w:rFonts w:ascii="Calibri" w:hAnsi="Calibri" w:cs="Calibri"/>
          <w:color w:val="000000"/>
          <w:sz w:val="22"/>
          <w:szCs w:val="22"/>
        </w:rPr>
        <w:t xml:space="preserve">Support for this event is critical to the families of Ukraine. For individuals or organizations looking to sponsor this event and/or make a donation please contact Sandra </w:t>
      </w:r>
      <w:proofErr w:type="spellStart"/>
      <w:r>
        <w:rPr>
          <w:rFonts w:ascii="Calibri" w:hAnsi="Calibri" w:cs="Calibri"/>
          <w:color w:val="000000"/>
          <w:sz w:val="22"/>
          <w:szCs w:val="22"/>
        </w:rPr>
        <w:t>Bellisario</w:t>
      </w:r>
      <w:proofErr w:type="spellEnd"/>
      <w:r>
        <w:rPr>
          <w:rFonts w:ascii="Calibri" w:hAnsi="Calibri" w:cs="Calibri"/>
          <w:color w:val="000000"/>
          <w:sz w:val="22"/>
          <w:szCs w:val="22"/>
        </w:rPr>
        <w:t xml:space="preserve">, </w:t>
      </w:r>
      <w:hyperlink r:id="rId8" w:history="1">
        <w:r>
          <w:rPr>
            <w:rStyle w:val="Hyperlink"/>
            <w:rFonts w:ascii="Calibri" w:hAnsi="Calibri" w:cs="Calibri"/>
            <w:color w:val="1155CC"/>
            <w:sz w:val="22"/>
            <w:szCs w:val="22"/>
          </w:rPr>
          <w:t>sandra.bellisario@tolive.com</w:t>
        </w:r>
      </w:hyperlink>
      <w:r>
        <w:rPr>
          <w:rFonts w:ascii="Calibri" w:hAnsi="Calibri" w:cs="Calibri"/>
          <w:color w:val="000000"/>
          <w:sz w:val="22"/>
          <w:szCs w:val="22"/>
        </w:rPr>
        <w:t xml:space="preserve"> or 416-414-0341.  </w:t>
      </w:r>
    </w:p>
    <w:p w14:paraId="54DBD6D5" w14:textId="77777777" w:rsidR="00DF0BAB" w:rsidRDefault="00DF0BAB" w:rsidP="00DF0BAB"/>
    <w:p w14:paraId="49B8B77B" w14:textId="77777777" w:rsidR="00DF0BAB" w:rsidRDefault="00DF0BAB" w:rsidP="00DF0BAB">
      <w:pPr>
        <w:pStyle w:val="NormalWeb"/>
        <w:spacing w:before="0" w:beforeAutospacing="0" w:after="0" w:afterAutospacing="0"/>
      </w:pPr>
      <w:r>
        <w:rPr>
          <w:rFonts w:ascii="Calibri" w:hAnsi="Calibri" w:cs="Calibri"/>
          <w:color w:val="000000"/>
          <w:sz w:val="22"/>
          <w:szCs w:val="22"/>
        </w:rPr>
        <w:t> </w:t>
      </w:r>
    </w:p>
    <w:p w14:paraId="4E63D8A7" w14:textId="77777777" w:rsidR="00DF0BAB" w:rsidRDefault="00DF0BAB" w:rsidP="00DF0BAB">
      <w:pPr>
        <w:pStyle w:val="NormalWeb"/>
        <w:spacing w:before="0" w:beforeAutospacing="0" w:after="0" w:afterAutospacing="0"/>
        <w:jc w:val="center"/>
      </w:pPr>
      <w:r>
        <w:rPr>
          <w:rFonts w:ascii="Calibri" w:hAnsi="Calibri" w:cs="Calibri"/>
          <w:color w:val="000000"/>
          <w:sz w:val="22"/>
          <w:szCs w:val="22"/>
        </w:rPr>
        <w:t>###</w:t>
      </w:r>
    </w:p>
    <w:p w14:paraId="677B58E1" w14:textId="77777777" w:rsidR="00DF0BAB" w:rsidRDefault="00DF0BAB" w:rsidP="00DF0BAB">
      <w:pPr>
        <w:pStyle w:val="NormalWeb"/>
        <w:spacing w:before="0" w:beforeAutospacing="0" w:after="0" w:afterAutospacing="0"/>
      </w:pPr>
      <w:r>
        <w:rPr>
          <w:rFonts w:ascii="Calibri" w:hAnsi="Calibri" w:cs="Calibri"/>
          <w:color w:val="000000"/>
          <w:sz w:val="22"/>
          <w:szCs w:val="22"/>
        </w:rPr>
        <w:t> </w:t>
      </w:r>
    </w:p>
    <w:p w14:paraId="020DA442" w14:textId="77777777" w:rsidR="00DF0BAB" w:rsidRDefault="00DF0BAB" w:rsidP="00DF0BAB">
      <w:pPr>
        <w:pStyle w:val="NormalWeb"/>
        <w:spacing w:before="0" w:beforeAutospacing="0" w:after="0" w:afterAutospacing="0"/>
      </w:pPr>
      <w:r>
        <w:rPr>
          <w:rFonts w:ascii="Calibri" w:hAnsi="Calibri" w:cs="Calibri"/>
          <w:b/>
          <w:bCs/>
          <w:color w:val="000000"/>
          <w:sz w:val="22"/>
          <w:szCs w:val="22"/>
        </w:rPr>
        <w:t>About Attila Glatz Concert Productions</w:t>
      </w:r>
    </w:p>
    <w:p w14:paraId="60631665" w14:textId="77777777" w:rsidR="00DF0BAB" w:rsidRDefault="00DF0BAB" w:rsidP="00DF0BAB">
      <w:pPr>
        <w:pStyle w:val="NormalWeb"/>
        <w:spacing w:before="0" w:beforeAutospacing="0" w:after="0" w:afterAutospacing="0"/>
      </w:pPr>
      <w:hyperlink r:id="rId9" w:history="1">
        <w:r>
          <w:rPr>
            <w:rStyle w:val="Hyperlink"/>
            <w:rFonts w:ascii="Calibri" w:hAnsi="Calibri" w:cs="Calibri"/>
            <w:color w:val="0563C1"/>
            <w:sz w:val="22"/>
            <w:szCs w:val="22"/>
          </w:rPr>
          <w:t>Attila Glatz Concert Productions</w:t>
        </w:r>
      </w:hyperlink>
      <w:r>
        <w:rPr>
          <w:rFonts w:ascii="Calibri" w:hAnsi="Calibri" w:cs="Calibri"/>
          <w:color w:val="000000"/>
          <w:sz w:val="22"/>
          <w:szCs w:val="22"/>
        </w:rPr>
        <w:t xml:space="preserve"> produces, promotes, and manages classical, jazz, folk, country, movie, and video game music performances worldwide. The company’s signature presentation is the beloved</w:t>
      </w:r>
      <w:hyperlink r:id="rId10" w:history="1">
        <w:r>
          <w:rPr>
            <w:rStyle w:val="Hyperlink"/>
            <w:rFonts w:ascii="Calibri" w:hAnsi="Calibri" w:cs="Calibri"/>
            <w:color w:val="000000"/>
            <w:sz w:val="22"/>
            <w:szCs w:val="22"/>
          </w:rPr>
          <w:t xml:space="preserve"> </w:t>
        </w:r>
        <w:r>
          <w:rPr>
            <w:rStyle w:val="Hyperlink"/>
            <w:rFonts w:ascii="Calibri" w:hAnsi="Calibri" w:cs="Calibri"/>
            <w:color w:val="0563C1"/>
            <w:sz w:val="22"/>
            <w:szCs w:val="22"/>
          </w:rPr>
          <w:t>Salute to Vienna New Year’s Concert</w:t>
        </w:r>
      </w:hyperlink>
      <w:r>
        <w:rPr>
          <w:rFonts w:ascii="Calibri" w:hAnsi="Calibri" w:cs="Calibri"/>
          <w:color w:val="000000"/>
          <w:sz w:val="22"/>
          <w:szCs w:val="22"/>
        </w:rPr>
        <w:t xml:space="preserve">, presented annually in more than 20 cities across North America during the holiday season. Salute to Vienna was recreated at Vienna’s </w:t>
      </w:r>
      <w:proofErr w:type="spellStart"/>
      <w:r>
        <w:rPr>
          <w:rFonts w:ascii="Calibri" w:hAnsi="Calibri" w:cs="Calibri"/>
          <w:color w:val="000000"/>
          <w:sz w:val="22"/>
          <w:szCs w:val="22"/>
        </w:rPr>
        <w:t>Konzerthaus</w:t>
      </w:r>
      <w:proofErr w:type="spellEnd"/>
      <w:r>
        <w:rPr>
          <w:rFonts w:ascii="Calibri" w:hAnsi="Calibri" w:cs="Calibri"/>
          <w:color w:val="000000"/>
          <w:sz w:val="22"/>
          <w:szCs w:val="22"/>
        </w:rPr>
        <w:t xml:space="preserve"> for PBS featuring more than 130 performers, and this concert has aired across North America on public television more than 21,000 times. Other company highlights include the North American tours of the Vienna Mozart Orchestra, and David Foster, as well as a cinematic concert series with films including the Harry Potter Film in Concert series, Ghostbusters, Amadeus, and Jurassic Park.</w:t>
      </w:r>
    </w:p>
    <w:p w14:paraId="545F1728" w14:textId="77777777" w:rsidR="00DF0BAB" w:rsidRDefault="00DF0BAB" w:rsidP="00DF0BAB">
      <w:pPr>
        <w:pStyle w:val="NormalWeb"/>
        <w:spacing w:before="0" w:beforeAutospacing="0" w:after="0" w:afterAutospacing="0"/>
      </w:pPr>
      <w:r>
        <w:rPr>
          <w:rFonts w:ascii="Calibri" w:hAnsi="Calibri" w:cs="Calibri"/>
          <w:b/>
          <w:bCs/>
          <w:color w:val="000000"/>
          <w:sz w:val="22"/>
          <w:szCs w:val="22"/>
        </w:rPr>
        <w:t> </w:t>
      </w:r>
    </w:p>
    <w:p w14:paraId="5F082AAD" w14:textId="77777777" w:rsidR="00DF0BAB" w:rsidRDefault="00DF0BAB" w:rsidP="00DF0BAB">
      <w:pPr>
        <w:pStyle w:val="NormalWeb"/>
        <w:spacing w:before="0" w:beforeAutospacing="0" w:after="0" w:afterAutospacing="0"/>
      </w:pPr>
      <w:r>
        <w:rPr>
          <w:rFonts w:ascii="Calibri" w:hAnsi="Calibri" w:cs="Calibri"/>
          <w:b/>
          <w:bCs/>
          <w:color w:val="000000"/>
          <w:sz w:val="22"/>
          <w:szCs w:val="22"/>
        </w:rPr>
        <w:t>About TO Live</w:t>
      </w:r>
    </w:p>
    <w:p w14:paraId="575A242F" w14:textId="77777777" w:rsidR="00DF0BAB" w:rsidRDefault="00DF0BAB" w:rsidP="00DF0BAB">
      <w:pPr>
        <w:pStyle w:val="NormalWeb"/>
        <w:spacing w:before="0" w:beforeAutospacing="0" w:after="0" w:afterAutospacing="0"/>
      </w:pPr>
      <w:r>
        <w:rPr>
          <w:rFonts w:ascii="Calibri" w:hAnsi="Calibri" w:cs="Calibri"/>
          <w:color w:val="000000"/>
          <w:sz w:val="22"/>
          <w:szCs w:val="22"/>
        </w:rPr>
        <w:t>Previously known as Civic Theatres Toronto, TO Live is one of the Canada’s largest multi-arts organizations, operating three iconic venues and presenting a full range of performing arts, theatrical and concert events in both downtown and uptown Toronto at Meridian Hall (formerly the Sony Centre), St. Lawrence Centre for the Arts, and Meridian Arts Centre (formerly the Toronto Centre for the Arts). With two hubs of creativity and content creation in both downtown and uptown Toronto, TO Live has a unique place and perspective in Toronto. The purpose of TO Live is to amplify the role of performance spaces as a force for social engagement, cultural exchange, and creative innovation.</w:t>
      </w:r>
    </w:p>
    <w:p w14:paraId="382B0A26" w14:textId="77777777" w:rsidR="00DF0BAB" w:rsidRDefault="00DF0BAB" w:rsidP="00DF0BAB"/>
    <w:p w14:paraId="1AA96725" w14:textId="0538B138" w:rsidR="0001071A" w:rsidRDefault="0001071A" w:rsidP="00DF0BAB">
      <w:pPr>
        <w:rPr>
          <w:sz w:val="22"/>
          <w:szCs w:val="22"/>
        </w:rPr>
      </w:pPr>
    </w:p>
    <w:p w14:paraId="6AF37334" w14:textId="36D3E128" w:rsidR="00072EAC" w:rsidRPr="00072EAC" w:rsidRDefault="00072EAC" w:rsidP="00DF0BAB">
      <w:pPr>
        <w:rPr>
          <w:b/>
          <w:bCs/>
          <w:sz w:val="22"/>
          <w:szCs w:val="22"/>
        </w:rPr>
      </w:pPr>
      <w:r w:rsidRPr="00072EAC">
        <w:rPr>
          <w:b/>
          <w:bCs/>
          <w:sz w:val="22"/>
          <w:szCs w:val="22"/>
        </w:rPr>
        <w:t xml:space="preserve">For interviews </w:t>
      </w:r>
      <w:bookmarkStart w:id="0" w:name="_GoBack"/>
      <w:bookmarkEnd w:id="0"/>
      <w:r w:rsidRPr="00072EAC">
        <w:rPr>
          <w:b/>
          <w:bCs/>
          <w:sz w:val="22"/>
          <w:szCs w:val="22"/>
        </w:rPr>
        <w:t xml:space="preserve">please contact: </w:t>
      </w:r>
    </w:p>
    <w:p w14:paraId="0C92FCA6" w14:textId="7DF3173C" w:rsidR="00072EAC" w:rsidRPr="00072EAC" w:rsidRDefault="00072EAC" w:rsidP="00072EAC">
      <w:pPr>
        <w:rPr>
          <w:b/>
          <w:bCs/>
        </w:rPr>
      </w:pPr>
      <w:r w:rsidRPr="00072EAC">
        <w:rPr>
          <w:b/>
          <w:bCs/>
        </w:rPr>
        <w:t xml:space="preserve">Sarah Dunn, </w:t>
      </w:r>
      <w:hyperlink r:id="rId11" w:history="1">
        <w:r w:rsidRPr="00072EAC">
          <w:rPr>
            <w:rStyle w:val="Hyperlink"/>
            <w:b/>
            <w:bCs/>
          </w:rPr>
          <w:t>sarahd@glatzconcerts.com</w:t>
        </w:r>
      </w:hyperlink>
      <w:r w:rsidRPr="00072EAC">
        <w:rPr>
          <w:b/>
          <w:bCs/>
        </w:rPr>
        <w:t>, 416-561-3734</w:t>
      </w:r>
    </w:p>
    <w:p w14:paraId="7F7D7F8B" w14:textId="77777777" w:rsidR="00072EAC" w:rsidRPr="00EE5B49" w:rsidRDefault="00072EAC" w:rsidP="00DF0BAB">
      <w:pPr>
        <w:rPr>
          <w:sz w:val="22"/>
          <w:szCs w:val="22"/>
        </w:rPr>
      </w:pPr>
    </w:p>
    <w:sectPr w:rsidR="00072EAC" w:rsidRPr="00EE5B49" w:rsidSect="00C92D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C76150"/>
    <w:multiLevelType w:val="multilevel"/>
    <w:tmpl w:val="1BDA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A22241"/>
    <w:multiLevelType w:val="multilevel"/>
    <w:tmpl w:val="9FEE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7440E1"/>
    <w:multiLevelType w:val="hybridMultilevel"/>
    <w:tmpl w:val="9536A95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AA3"/>
    <w:rsid w:val="0001071A"/>
    <w:rsid w:val="0003496F"/>
    <w:rsid w:val="00062042"/>
    <w:rsid w:val="00064B08"/>
    <w:rsid w:val="00072EAC"/>
    <w:rsid w:val="001F1AA3"/>
    <w:rsid w:val="002C46E9"/>
    <w:rsid w:val="00327DC7"/>
    <w:rsid w:val="0066371B"/>
    <w:rsid w:val="00685EE0"/>
    <w:rsid w:val="007B7E5C"/>
    <w:rsid w:val="00833C5D"/>
    <w:rsid w:val="00882D00"/>
    <w:rsid w:val="008D53FD"/>
    <w:rsid w:val="00962AF9"/>
    <w:rsid w:val="009A1755"/>
    <w:rsid w:val="00A06A7C"/>
    <w:rsid w:val="00B60F97"/>
    <w:rsid w:val="00C92DA9"/>
    <w:rsid w:val="00D743E6"/>
    <w:rsid w:val="00DF0BAB"/>
    <w:rsid w:val="00E94985"/>
    <w:rsid w:val="00EE5B49"/>
    <w:rsid w:val="00EF2765"/>
    <w:rsid w:val="00F46351"/>
    <w:rsid w:val="00F6409E"/>
    <w:rsid w:val="00FF43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A19"/>
  <w15:chartTrackingRefBased/>
  <w15:docId w15:val="{5C8EA58D-FDD4-1E42-90D9-D7767E9EA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204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2042"/>
    <w:rPr>
      <w:rFonts w:ascii="Times New Roman" w:hAnsi="Times New Roman" w:cs="Times New Roman"/>
      <w:sz w:val="18"/>
      <w:szCs w:val="18"/>
    </w:rPr>
  </w:style>
  <w:style w:type="paragraph" w:customStyle="1" w:styleId="paragraph">
    <w:name w:val="paragraph"/>
    <w:basedOn w:val="Normal"/>
    <w:rsid w:val="0001071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01071A"/>
  </w:style>
  <w:style w:type="character" w:customStyle="1" w:styleId="scxw164640126">
    <w:name w:val="scxw164640126"/>
    <w:basedOn w:val="DefaultParagraphFont"/>
    <w:rsid w:val="0001071A"/>
  </w:style>
  <w:style w:type="character" w:customStyle="1" w:styleId="eop">
    <w:name w:val="eop"/>
    <w:basedOn w:val="DefaultParagraphFont"/>
    <w:rsid w:val="0001071A"/>
  </w:style>
  <w:style w:type="character" w:styleId="Hyperlink">
    <w:name w:val="Hyperlink"/>
    <w:basedOn w:val="DefaultParagraphFont"/>
    <w:uiPriority w:val="99"/>
    <w:unhideWhenUsed/>
    <w:rsid w:val="0001071A"/>
    <w:rPr>
      <w:color w:val="0563C1" w:themeColor="hyperlink"/>
      <w:u w:val="single"/>
    </w:rPr>
  </w:style>
  <w:style w:type="character" w:styleId="UnresolvedMention">
    <w:name w:val="Unresolved Mention"/>
    <w:basedOn w:val="DefaultParagraphFont"/>
    <w:uiPriority w:val="99"/>
    <w:semiHidden/>
    <w:unhideWhenUsed/>
    <w:rsid w:val="0001071A"/>
    <w:rPr>
      <w:color w:val="605E5C"/>
      <w:shd w:val="clear" w:color="auto" w:fill="E1DFDD"/>
    </w:rPr>
  </w:style>
  <w:style w:type="character" w:styleId="FollowedHyperlink">
    <w:name w:val="FollowedHyperlink"/>
    <w:basedOn w:val="DefaultParagraphFont"/>
    <w:uiPriority w:val="99"/>
    <w:semiHidden/>
    <w:unhideWhenUsed/>
    <w:rsid w:val="00882D00"/>
    <w:rPr>
      <w:color w:val="954F72" w:themeColor="followedHyperlink"/>
      <w:u w:val="single"/>
    </w:rPr>
  </w:style>
  <w:style w:type="paragraph" w:styleId="ListParagraph">
    <w:name w:val="List Paragraph"/>
    <w:basedOn w:val="Normal"/>
    <w:uiPriority w:val="34"/>
    <w:qFormat/>
    <w:rsid w:val="007B7E5C"/>
    <w:pPr>
      <w:ind w:left="720"/>
      <w:contextualSpacing/>
    </w:pPr>
  </w:style>
  <w:style w:type="paragraph" w:styleId="NormalWeb">
    <w:name w:val="Normal (Web)"/>
    <w:basedOn w:val="Normal"/>
    <w:uiPriority w:val="99"/>
    <w:semiHidden/>
    <w:unhideWhenUsed/>
    <w:rsid w:val="00DF0BA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295988">
      <w:bodyDiv w:val="1"/>
      <w:marLeft w:val="0"/>
      <w:marRight w:val="0"/>
      <w:marTop w:val="0"/>
      <w:marBottom w:val="0"/>
      <w:divBdr>
        <w:top w:val="none" w:sz="0" w:space="0" w:color="auto"/>
        <w:left w:val="none" w:sz="0" w:space="0" w:color="auto"/>
        <w:bottom w:val="none" w:sz="0" w:space="0" w:color="auto"/>
        <w:right w:val="none" w:sz="0" w:space="0" w:color="auto"/>
      </w:divBdr>
    </w:div>
    <w:div w:id="863984639">
      <w:bodyDiv w:val="1"/>
      <w:marLeft w:val="0"/>
      <w:marRight w:val="0"/>
      <w:marTop w:val="0"/>
      <w:marBottom w:val="0"/>
      <w:divBdr>
        <w:top w:val="none" w:sz="0" w:space="0" w:color="auto"/>
        <w:left w:val="none" w:sz="0" w:space="0" w:color="auto"/>
        <w:bottom w:val="none" w:sz="0" w:space="0" w:color="auto"/>
        <w:right w:val="none" w:sz="0" w:space="0" w:color="auto"/>
      </w:divBdr>
    </w:div>
    <w:div w:id="967399798">
      <w:bodyDiv w:val="1"/>
      <w:marLeft w:val="0"/>
      <w:marRight w:val="0"/>
      <w:marTop w:val="0"/>
      <w:marBottom w:val="0"/>
      <w:divBdr>
        <w:top w:val="none" w:sz="0" w:space="0" w:color="auto"/>
        <w:left w:val="none" w:sz="0" w:space="0" w:color="auto"/>
        <w:bottom w:val="none" w:sz="0" w:space="0" w:color="auto"/>
        <w:right w:val="none" w:sz="0" w:space="0" w:color="auto"/>
      </w:divBdr>
      <w:divsChild>
        <w:div w:id="1249582707">
          <w:marLeft w:val="0"/>
          <w:marRight w:val="0"/>
          <w:marTop w:val="0"/>
          <w:marBottom w:val="0"/>
          <w:divBdr>
            <w:top w:val="none" w:sz="0" w:space="0" w:color="auto"/>
            <w:left w:val="none" w:sz="0" w:space="0" w:color="auto"/>
            <w:bottom w:val="none" w:sz="0" w:space="0" w:color="auto"/>
            <w:right w:val="none" w:sz="0" w:space="0" w:color="auto"/>
          </w:divBdr>
          <w:divsChild>
            <w:div w:id="1476526622">
              <w:marLeft w:val="0"/>
              <w:marRight w:val="0"/>
              <w:marTop w:val="0"/>
              <w:marBottom w:val="0"/>
              <w:divBdr>
                <w:top w:val="none" w:sz="0" w:space="0" w:color="auto"/>
                <w:left w:val="none" w:sz="0" w:space="0" w:color="auto"/>
                <w:bottom w:val="none" w:sz="0" w:space="0" w:color="auto"/>
                <w:right w:val="none" w:sz="0" w:space="0" w:color="auto"/>
              </w:divBdr>
            </w:div>
            <w:div w:id="954211245">
              <w:marLeft w:val="0"/>
              <w:marRight w:val="0"/>
              <w:marTop w:val="0"/>
              <w:marBottom w:val="0"/>
              <w:divBdr>
                <w:top w:val="none" w:sz="0" w:space="0" w:color="auto"/>
                <w:left w:val="none" w:sz="0" w:space="0" w:color="auto"/>
                <w:bottom w:val="none" w:sz="0" w:space="0" w:color="auto"/>
                <w:right w:val="none" w:sz="0" w:space="0" w:color="auto"/>
              </w:divBdr>
            </w:div>
            <w:div w:id="1499926045">
              <w:marLeft w:val="0"/>
              <w:marRight w:val="0"/>
              <w:marTop w:val="0"/>
              <w:marBottom w:val="0"/>
              <w:divBdr>
                <w:top w:val="none" w:sz="0" w:space="0" w:color="auto"/>
                <w:left w:val="none" w:sz="0" w:space="0" w:color="auto"/>
                <w:bottom w:val="none" w:sz="0" w:space="0" w:color="auto"/>
                <w:right w:val="none" w:sz="0" w:space="0" w:color="auto"/>
              </w:divBdr>
            </w:div>
            <w:div w:id="1762068911">
              <w:marLeft w:val="0"/>
              <w:marRight w:val="0"/>
              <w:marTop w:val="0"/>
              <w:marBottom w:val="0"/>
              <w:divBdr>
                <w:top w:val="none" w:sz="0" w:space="0" w:color="auto"/>
                <w:left w:val="none" w:sz="0" w:space="0" w:color="auto"/>
                <w:bottom w:val="none" w:sz="0" w:space="0" w:color="auto"/>
                <w:right w:val="none" w:sz="0" w:space="0" w:color="auto"/>
              </w:divBdr>
            </w:div>
            <w:div w:id="291788859">
              <w:marLeft w:val="0"/>
              <w:marRight w:val="0"/>
              <w:marTop w:val="0"/>
              <w:marBottom w:val="0"/>
              <w:divBdr>
                <w:top w:val="none" w:sz="0" w:space="0" w:color="auto"/>
                <w:left w:val="none" w:sz="0" w:space="0" w:color="auto"/>
                <w:bottom w:val="none" w:sz="0" w:space="0" w:color="auto"/>
                <w:right w:val="none" w:sz="0" w:space="0" w:color="auto"/>
              </w:divBdr>
            </w:div>
            <w:div w:id="366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54326">
      <w:bodyDiv w:val="1"/>
      <w:marLeft w:val="0"/>
      <w:marRight w:val="0"/>
      <w:marTop w:val="0"/>
      <w:marBottom w:val="0"/>
      <w:divBdr>
        <w:top w:val="none" w:sz="0" w:space="0" w:color="auto"/>
        <w:left w:val="none" w:sz="0" w:space="0" w:color="auto"/>
        <w:bottom w:val="none" w:sz="0" w:space="0" w:color="auto"/>
        <w:right w:val="none" w:sz="0" w:space="0" w:color="auto"/>
      </w:divBdr>
      <w:divsChild>
        <w:div w:id="2105568980">
          <w:marLeft w:val="0"/>
          <w:marRight w:val="0"/>
          <w:marTop w:val="0"/>
          <w:marBottom w:val="0"/>
          <w:divBdr>
            <w:top w:val="none" w:sz="0" w:space="0" w:color="auto"/>
            <w:left w:val="none" w:sz="0" w:space="0" w:color="auto"/>
            <w:bottom w:val="none" w:sz="0" w:space="0" w:color="auto"/>
            <w:right w:val="none" w:sz="0" w:space="0" w:color="auto"/>
          </w:divBdr>
        </w:div>
      </w:divsChild>
    </w:div>
    <w:div w:id="1923759673">
      <w:bodyDiv w:val="1"/>
      <w:marLeft w:val="0"/>
      <w:marRight w:val="0"/>
      <w:marTop w:val="0"/>
      <w:marBottom w:val="0"/>
      <w:divBdr>
        <w:top w:val="none" w:sz="0" w:space="0" w:color="auto"/>
        <w:left w:val="none" w:sz="0" w:space="0" w:color="auto"/>
        <w:bottom w:val="none" w:sz="0" w:space="0" w:color="auto"/>
        <w:right w:val="none" w:sz="0" w:space="0" w:color="auto"/>
      </w:divBdr>
    </w:div>
    <w:div w:id="1952130004">
      <w:bodyDiv w:val="1"/>
      <w:marLeft w:val="0"/>
      <w:marRight w:val="0"/>
      <w:marTop w:val="0"/>
      <w:marBottom w:val="0"/>
      <w:divBdr>
        <w:top w:val="none" w:sz="0" w:space="0" w:color="auto"/>
        <w:left w:val="none" w:sz="0" w:space="0" w:color="auto"/>
        <w:bottom w:val="none" w:sz="0" w:space="0" w:color="auto"/>
        <w:right w:val="none" w:sz="0" w:space="0" w:color="auto"/>
      </w:divBdr>
    </w:div>
    <w:div w:id="2023580328">
      <w:bodyDiv w:val="1"/>
      <w:marLeft w:val="0"/>
      <w:marRight w:val="0"/>
      <w:marTop w:val="0"/>
      <w:marBottom w:val="0"/>
      <w:divBdr>
        <w:top w:val="none" w:sz="0" w:space="0" w:color="auto"/>
        <w:left w:val="none" w:sz="0" w:space="0" w:color="auto"/>
        <w:bottom w:val="none" w:sz="0" w:space="0" w:color="auto"/>
        <w:right w:val="none" w:sz="0" w:space="0" w:color="auto"/>
      </w:divBdr>
    </w:div>
    <w:div w:id="206753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bellisario@toliv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olive.com/Event-Details-Page/reference/United-for-Ukrain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sarahd@glatzconcerts.com" TargetMode="External"/><Relationship Id="rId5" Type="http://schemas.openxmlformats.org/officeDocument/2006/relationships/hyperlink" Target="mailto:sarahd@glatzconcerts.com" TargetMode="External"/><Relationship Id="rId10" Type="http://schemas.openxmlformats.org/officeDocument/2006/relationships/hyperlink" Target="http://www.salutetovienna.com/" TargetMode="External"/><Relationship Id="rId4" Type="http://schemas.openxmlformats.org/officeDocument/2006/relationships/webSettings" Target="webSettings.xml"/><Relationship Id="rId9" Type="http://schemas.openxmlformats.org/officeDocument/2006/relationships/hyperlink" Target="http://www.glatzconcer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2</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Dunn</dc:creator>
  <cp:keywords/>
  <dc:description/>
  <cp:lastModifiedBy>Andrea Warren</cp:lastModifiedBy>
  <cp:revision>10</cp:revision>
  <dcterms:created xsi:type="dcterms:W3CDTF">2022-04-04T16:38:00Z</dcterms:created>
  <dcterms:modified xsi:type="dcterms:W3CDTF">2022-04-13T00:57:00Z</dcterms:modified>
</cp:coreProperties>
</file>